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46D7" w14:textId="2734991A" w:rsidR="00E27C57" w:rsidRPr="00263C33" w:rsidRDefault="00E27C57" w:rsidP="00A43425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bCs/>
          <w:sz w:val="21"/>
          <w:szCs w:val="21"/>
          <w:u w:val="single"/>
        </w:rPr>
      </w:pPr>
      <w:r w:rsidRPr="00263C33">
        <w:rPr>
          <w:rFonts w:ascii="Segoe UI" w:hAnsi="Segoe UI" w:cs="Segoe UI"/>
          <w:b/>
          <w:bCs/>
          <w:sz w:val="21"/>
          <w:szCs w:val="21"/>
          <w:u w:val="single"/>
        </w:rPr>
        <w:t xml:space="preserve">INTRODUCTION TO PROCUREMENT TRAINING MEETING </w:t>
      </w:r>
      <w:r w:rsidR="002A7841">
        <w:rPr>
          <w:rFonts w:ascii="Segoe UI" w:hAnsi="Segoe UI" w:cs="Segoe UI"/>
          <w:b/>
          <w:bCs/>
          <w:sz w:val="21"/>
          <w:szCs w:val="21"/>
          <w:u w:val="single"/>
        </w:rPr>
        <w:t>QUESTIONS AND ANSWERS</w:t>
      </w:r>
      <w:r w:rsidRPr="00263C33">
        <w:rPr>
          <w:rFonts w:ascii="Segoe UI" w:hAnsi="Segoe UI" w:cs="Segoe UI"/>
          <w:b/>
          <w:bCs/>
          <w:sz w:val="21"/>
          <w:szCs w:val="21"/>
          <w:u w:val="single"/>
        </w:rPr>
        <w:t xml:space="preserve"> </w:t>
      </w:r>
      <w:r w:rsidR="00263C33" w:rsidRPr="00263C33">
        <w:rPr>
          <w:rFonts w:ascii="Segoe UI" w:hAnsi="Segoe UI" w:cs="Segoe UI"/>
          <w:b/>
          <w:bCs/>
          <w:sz w:val="21"/>
          <w:szCs w:val="21"/>
          <w:u w:val="single"/>
        </w:rPr>
        <w:t>05.10.23</w:t>
      </w:r>
    </w:p>
    <w:p w14:paraId="21ED033F" w14:textId="77777777" w:rsidR="003C2F6B" w:rsidRDefault="003C2F6B" w:rsidP="000857D5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528"/>
      </w:tblGrid>
      <w:tr w:rsidR="005509A6" w14:paraId="4D8FAB07" w14:textId="77777777" w:rsidTr="005509A6">
        <w:tc>
          <w:tcPr>
            <w:tcW w:w="568" w:type="dxa"/>
          </w:tcPr>
          <w:p w14:paraId="47DC2842" w14:textId="77777777" w:rsidR="005509A6" w:rsidRPr="00EB2A44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0040B184" w14:textId="150DA769" w:rsidR="005509A6" w:rsidRPr="00EB2A44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EB2A44">
              <w:rPr>
                <w:rFonts w:ascii="Segoe UI" w:hAnsi="Segoe UI" w:cs="Segoe UI"/>
                <w:b/>
                <w:bCs/>
                <w:sz w:val="21"/>
                <w:szCs w:val="21"/>
              </w:rPr>
              <w:t>Questions</w:t>
            </w:r>
          </w:p>
        </w:tc>
        <w:tc>
          <w:tcPr>
            <w:tcW w:w="5528" w:type="dxa"/>
          </w:tcPr>
          <w:p w14:paraId="4CE6CE93" w14:textId="10CFCCFC" w:rsidR="005509A6" w:rsidRPr="00EB2A44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EB2A44">
              <w:rPr>
                <w:rFonts w:ascii="Segoe UI" w:hAnsi="Segoe UI" w:cs="Segoe UI"/>
                <w:b/>
                <w:bCs/>
                <w:sz w:val="21"/>
                <w:szCs w:val="21"/>
              </w:rPr>
              <w:t>Answers</w:t>
            </w:r>
          </w:p>
        </w:tc>
      </w:tr>
      <w:tr w:rsidR="005509A6" w14:paraId="2C7699C5" w14:textId="77777777" w:rsidTr="005509A6">
        <w:tc>
          <w:tcPr>
            <w:tcW w:w="568" w:type="dxa"/>
          </w:tcPr>
          <w:p w14:paraId="1B7520AB" w14:textId="2F87938D" w:rsidR="005509A6" w:rsidRPr="00D765DE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1</w:t>
            </w:r>
          </w:p>
        </w:tc>
        <w:tc>
          <w:tcPr>
            <w:tcW w:w="3260" w:type="dxa"/>
          </w:tcPr>
          <w:p w14:paraId="1BA11AAA" w14:textId="6F93FD9B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Will the slides be available to attendees later? Thanks</w:t>
            </w:r>
          </w:p>
        </w:tc>
        <w:tc>
          <w:tcPr>
            <w:tcW w:w="5528" w:type="dxa"/>
          </w:tcPr>
          <w:p w14:paraId="0E88AD8C" w14:textId="764350C7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>Yes</w:t>
            </w:r>
            <w:r w:rsidR="008B7AA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 the slides will be made available</w:t>
            </w:r>
          </w:p>
        </w:tc>
      </w:tr>
      <w:tr w:rsidR="005509A6" w14:paraId="0D70222A" w14:textId="77777777" w:rsidTr="005509A6">
        <w:tc>
          <w:tcPr>
            <w:tcW w:w="568" w:type="dxa"/>
          </w:tcPr>
          <w:p w14:paraId="2D8C59D4" w14:textId="7F344270" w:rsidR="005509A6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2</w:t>
            </w:r>
          </w:p>
        </w:tc>
        <w:tc>
          <w:tcPr>
            <w:tcW w:w="3260" w:type="dxa"/>
          </w:tcPr>
          <w:p w14:paraId="5CF5E019" w14:textId="0D91C787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 xml:space="preserve">If there is a tender in </w:t>
            </w:r>
            <w:r w:rsidR="00EB6E85"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place,</w:t>
            </w: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 xml:space="preserve"> can you still order goods from a different supplier for under 5k with a quote?</w:t>
            </w:r>
          </w:p>
        </w:tc>
        <w:tc>
          <w:tcPr>
            <w:tcW w:w="5528" w:type="dxa"/>
          </w:tcPr>
          <w:p w14:paraId="5FA30E80" w14:textId="2E39CB23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If </w:t>
            </w:r>
            <w:r w:rsidR="008B1DB3">
              <w:rPr>
                <w:rFonts w:asciiTheme="minorHAnsi" w:hAnsiTheme="minorHAnsi" w:cstheme="minorHAnsi"/>
                <w:sz w:val="21"/>
                <w:szCs w:val="21"/>
              </w:rPr>
              <w:t>the procurement arrangement in place does not meet your requirements, then you can go to an alternative supplier</w:t>
            </w:r>
            <w:r w:rsidR="0048270F">
              <w:rPr>
                <w:rFonts w:asciiTheme="minorHAnsi" w:hAnsiTheme="minorHAnsi" w:cstheme="minorHAnsi"/>
                <w:sz w:val="21"/>
                <w:szCs w:val="21"/>
              </w:rPr>
              <w:t xml:space="preserve"> in accordance with TUS procurement </w:t>
            </w:r>
            <w:r w:rsidR="00DB111F">
              <w:rPr>
                <w:rFonts w:asciiTheme="minorHAnsi" w:hAnsiTheme="minorHAnsi" w:cstheme="minorHAnsi"/>
                <w:sz w:val="21"/>
                <w:szCs w:val="21"/>
              </w:rPr>
              <w:t>procedures</w:t>
            </w:r>
            <w:r w:rsidR="0048270F">
              <w:rPr>
                <w:rFonts w:asciiTheme="minorHAnsi" w:hAnsiTheme="minorHAnsi" w:cstheme="minorHAnsi"/>
                <w:sz w:val="21"/>
                <w:szCs w:val="21"/>
              </w:rPr>
              <w:t>. If</w:t>
            </w:r>
            <w:r w:rsidR="00992E0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8270F">
              <w:rPr>
                <w:rFonts w:asciiTheme="minorHAnsi" w:hAnsiTheme="minorHAnsi" w:cstheme="minorHAnsi"/>
                <w:sz w:val="21"/>
                <w:szCs w:val="21"/>
              </w:rPr>
              <w:t>you have any doub</w:t>
            </w:r>
            <w:r w:rsidR="00992E04">
              <w:rPr>
                <w:rFonts w:asciiTheme="minorHAnsi" w:hAnsiTheme="minorHAnsi" w:cstheme="minorHAnsi"/>
                <w:sz w:val="21"/>
                <w:szCs w:val="21"/>
              </w:rPr>
              <w:t xml:space="preserve">t please </w:t>
            </w:r>
            <w:r w:rsidR="00DB111F">
              <w:rPr>
                <w:rFonts w:asciiTheme="minorHAnsi" w:hAnsiTheme="minorHAnsi" w:cstheme="minorHAnsi"/>
                <w:sz w:val="21"/>
                <w:szCs w:val="21"/>
              </w:rPr>
              <w:t>contact the procurement office</w:t>
            </w:r>
            <w:r w:rsidR="0054166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    </w:t>
            </w:r>
          </w:p>
        </w:tc>
      </w:tr>
      <w:tr w:rsidR="005509A6" w14:paraId="6EFAC5A3" w14:textId="77777777" w:rsidTr="005509A6">
        <w:tc>
          <w:tcPr>
            <w:tcW w:w="568" w:type="dxa"/>
          </w:tcPr>
          <w:p w14:paraId="6B7D326A" w14:textId="12E5C810" w:rsidR="005509A6" w:rsidRPr="00D765DE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3</w:t>
            </w:r>
          </w:p>
        </w:tc>
        <w:tc>
          <w:tcPr>
            <w:tcW w:w="3260" w:type="dxa"/>
          </w:tcPr>
          <w:p w14:paraId="21DB5AAF" w14:textId="53C2993A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Are the thresholds still different for ICT purchases?</w:t>
            </w:r>
          </w:p>
        </w:tc>
        <w:tc>
          <w:tcPr>
            <w:tcW w:w="5528" w:type="dxa"/>
          </w:tcPr>
          <w:p w14:paraId="7732B29A" w14:textId="2F8821DA" w:rsidR="005509A6" w:rsidRPr="002A7841" w:rsidRDefault="00886367" w:rsidP="00211430">
            <w:pPr>
              <w:pStyle w:val="NormalWeb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86367">
              <w:rPr>
                <w:rFonts w:asciiTheme="minorHAnsi" w:hAnsiTheme="minorHAnsi" w:cstheme="minorHAnsi"/>
                <w:sz w:val="21"/>
                <w:szCs w:val="21"/>
              </w:rPr>
              <w:t xml:space="preserve">The threshold at which contracting authorities are required to advertise </w:t>
            </w:r>
            <w:r w:rsidRPr="00886367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all</w:t>
            </w:r>
            <w:r w:rsidRPr="00886367">
              <w:rPr>
                <w:rFonts w:asciiTheme="minorHAnsi" w:hAnsiTheme="minorHAnsi" w:cstheme="minorHAnsi"/>
                <w:sz w:val="21"/>
                <w:szCs w:val="21"/>
              </w:rPr>
              <w:t xml:space="preserve"> contracts for goods and services on eTenders is now €50,000 (exclusive of VAT). </w:t>
            </w:r>
          </w:p>
        </w:tc>
      </w:tr>
      <w:tr w:rsidR="005509A6" w14:paraId="1F0B4062" w14:textId="77777777" w:rsidTr="005509A6">
        <w:tc>
          <w:tcPr>
            <w:tcW w:w="568" w:type="dxa"/>
          </w:tcPr>
          <w:p w14:paraId="566850F4" w14:textId="6A69C80B" w:rsidR="005509A6" w:rsidRPr="00D765DE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4</w:t>
            </w:r>
          </w:p>
        </w:tc>
        <w:tc>
          <w:tcPr>
            <w:tcW w:w="3260" w:type="dxa"/>
          </w:tcPr>
          <w:p w14:paraId="257CFC9F" w14:textId="23C92717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What happens when someone from a different campus has already reached the 25000 spend with a company, what does the next person have to do?</w:t>
            </w:r>
          </w:p>
        </w:tc>
        <w:tc>
          <w:tcPr>
            <w:tcW w:w="5528" w:type="dxa"/>
          </w:tcPr>
          <w:p w14:paraId="71C8B9FC" w14:textId="1CA457E1" w:rsidR="00E73664" w:rsidRDefault="00692275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The Procurement thresholds app</w:t>
            </w:r>
            <w:r w:rsidR="00CF3714">
              <w:rPr>
                <w:rFonts w:asciiTheme="minorHAnsi" w:hAnsiTheme="minorHAnsi" w:cstheme="minorHAnsi"/>
                <w:sz w:val="21"/>
                <w:szCs w:val="21"/>
              </w:rPr>
              <w:t>ly to all of TUS irrespective of campus or department</w:t>
            </w:r>
            <w:r w:rsidR="00843AF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0F19ED80" w14:textId="4B36B459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Once the threshold of €25k </w:t>
            </w:r>
            <w:r w:rsidR="00E73664">
              <w:rPr>
                <w:rFonts w:asciiTheme="minorHAnsi" w:hAnsiTheme="minorHAnsi" w:cstheme="minorHAnsi"/>
                <w:sz w:val="21"/>
                <w:szCs w:val="21"/>
              </w:rPr>
              <w:t xml:space="preserve">ex vat </w:t>
            </w: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is exceeded with an attempt to raise a requisition, that requisition </w:t>
            </w:r>
            <w:r w:rsidR="003E1F7B">
              <w:rPr>
                <w:rFonts w:asciiTheme="minorHAnsi" w:hAnsiTheme="minorHAnsi" w:cstheme="minorHAnsi"/>
                <w:sz w:val="21"/>
                <w:szCs w:val="21"/>
              </w:rPr>
              <w:t>will be referred to th</w:t>
            </w:r>
            <w:r w:rsidR="0027333A">
              <w:rPr>
                <w:rFonts w:asciiTheme="minorHAnsi" w:hAnsiTheme="minorHAnsi" w:cstheme="minorHAnsi"/>
                <w:sz w:val="21"/>
                <w:szCs w:val="21"/>
              </w:rPr>
              <w:t>e procurement office</w:t>
            </w:r>
            <w:r w:rsidR="00FF2AA4">
              <w:rPr>
                <w:rFonts w:asciiTheme="minorHAnsi" w:hAnsiTheme="minorHAnsi" w:cstheme="minorHAnsi"/>
                <w:sz w:val="21"/>
                <w:szCs w:val="21"/>
              </w:rPr>
              <w:t xml:space="preserve"> to determine how to proceed</w:t>
            </w: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46F423B9" w14:textId="30E27484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509A6" w14:paraId="31AEA3AE" w14:textId="77777777" w:rsidTr="005509A6">
        <w:tc>
          <w:tcPr>
            <w:tcW w:w="568" w:type="dxa"/>
          </w:tcPr>
          <w:p w14:paraId="6662C60C" w14:textId="772C334C" w:rsidR="005509A6" w:rsidRPr="00D765DE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5</w:t>
            </w:r>
          </w:p>
        </w:tc>
        <w:tc>
          <w:tcPr>
            <w:tcW w:w="3260" w:type="dxa"/>
          </w:tcPr>
          <w:p w14:paraId="0DB1B0B8" w14:textId="4212CD82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Are the quotes not stored on agresso with the order electronically? Do we have to keep our own electronic copies and for how long?</w:t>
            </w:r>
          </w:p>
        </w:tc>
        <w:tc>
          <w:tcPr>
            <w:tcW w:w="5528" w:type="dxa"/>
          </w:tcPr>
          <w:p w14:paraId="74D53066" w14:textId="22569E26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>All Purchase Orders on Agresso must have the required number of quotes attached. There is no requirement to keep your own electronic copies on file.</w:t>
            </w:r>
          </w:p>
        </w:tc>
      </w:tr>
      <w:tr w:rsidR="005509A6" w14:paraId="51249962" w14:textId="77777777" w:rsidTr="005509A6">
        <w:tc>
          <w:tcPr>
            <w:tcW w:w="568" w:type="dxa"/>
          </w:tcPr>
          <w:p w14:paraId="15531CD7" w14:textId="75B8DAA0" w:rsidR="005509A6" w:rsidRPr="00D765DE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6</w:t>
            </w:r>
          </w:p>
        </w:tc>
        <w:tc>
          <w:tcPr>
            <w:tcW w:w="3260" w:type="dxa"/>
          </w:tcPr>
          <w:p w14:paraId="13CA0FF9" w14:textId="4A360463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If there are current quotes on e-tender sought by another section, can they be used rather than going back out?</w:t>
            </w:r>
          </w:p>
        </w:tc>
        <w:tc>
          <w:tcPr>
            <w:tcW w:w="5528" w:type="dxa"/>
          </w:tcPr>
          <w:p w14:paraId="49D37B0E" w14:textId="12C67FE1" w:rsidR="005509A6" w:rsidRPr="002A7841" w:rsidRDefault="00A030C1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Quotes</w:t>
            </w:r>
            <w:r w:rsidR="005509A6"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 will </w:t>
            </w:r>
            <w:r w:rsidR="00E772EE">
              <w:rPr>
                <w:rFonts w:asciiTheme="minorHAnsi" w:hAnsiTheme="minorHAnsi" w:cstheme="minorHAnsi"/>
                <w:sz w:val="21"/>
                <w:szCs w:val="21"/>
              </w:rPr>
              <w:t xml:space="preserve">typically </w:t>
            </w:r>
            <w:r w:rsidR="005509A6"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be for a specific requirement </w:t>
            </w:r>
            <w:r w:rsidR="00E772EE">
              <w:rPr>
                <w:rFonts w:asciiTheme="minorHAnsi" w:hAnsiTheme="minorHAnsi" w:cstheme="minorHAnsi"/>
                <w:sz w:val="21"/>
                <w:szCs w:val="21"/>
              </w:rPr>
              <w:t>and cannot be relied upon by o</w:t>
            </w:r>
            <w:r w:rsidR="00A704E9">
              <w:rPr>
                <w:rFonts w:asciiTheme="minorHAnsi" w:hAnsiTheme="minorHAnsi" w:cstheme="minorHAnsi"/>
                <w:sz w:val="21"/>
                <w:szCs w:val="21"/>
              </w:rPr>
              <w:t>ther buyers</w:t>
            </w:r>
            <w:r w:rsidR="00B966C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5509A6"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However as always, please contact the procurement office for specific guidance if you have any doubt.</w:t>
            </w:r>
          </w:p>
        </w:tc>
      </w:tr>
      <w:tr w:rsidR="005509A6" w14:paraId="24C0D61E" w14:textId="77777777" w:rsidTr="005509A6">
        <w:tc>
          <w:tcPr>
            <w:tcW w:w="568" w:type="dxa"/>
          </w:tcPr>
          <w:p w14:paraId="44EE2E90" w14:textId="4FA81B3E" w:rsidR="005509A6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7</w:t>
            </w:r>
          </w:p>
        </w:tc>
        <w:tc>
          <w:tcPr>
            <w:tcW w:w="3260" w:type="dxa"/>
          </w:tcPr>
          <w:p w14:paraId="041D2184" w14:textId="2CD6BBC5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 xml:space="preserve">Are those thresholds vat exclusive, my understanding is they are, but perhaps you might confirm, </w:t>
            </w:r>
          </w:p>
        </w:tc>
        <w:tc>
          <w:tcPr>
            <w:tcW w:w="5528" w:type="dxa"/>
          </w:tcPr>
          <w:p w14:paraId="6C9B816B" w14:textId="0366E305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>All thresholds mentioned are exclusive of vat</w:t>
            </w:r>
          </w:p>
        </w:tc>
      </w:tr>
      <w:tr w:rsidR="005509A6" w14:paraId="325A892B" w14:textId="77777777" w:rsidTr="005509A6">
        <w:tc>
          <w:tcPr>
            <w:tcW w:w="568" w:type="dxa"/>
          </w:tcPr>
          <w:p w14:paraId="0868A940" w14:textId="7F2A01BF" w:rsidR="005509A6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8</w:t>
            </w:r>
          </w:p>
        </w:tc>
        <w:tc>
          <w:tcPr>
            <w:tcW w:w="3260" w:type="dxa"/>
          </w:tcPr>
          <w:p w14:paraId="57957714" w14:textId="3771ED28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 xml:space="preserve">It would be great to get more information on frameworks/access to list of suppliers approved on e-tenders. in research our budgets are small so we have to be cost </w:t>
            </w:r>
            <w:r w:rsidR="00EB6E85"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conscious,</w:t>
            </w: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 xml:space="preserve"> but we have also been asked to changed supplier as the university had gone over 25K (now at 50K). specifically speaking about chemical orders  </w:t>
            </w:r>
          </w:p>
        </w:tc>
        <w:tc>
          <w:tcPr>
            <w:tcW w:w="5528" w:type="dxa"/>
          </w:tcPr>
          <w:p w14:paraId="727021EB" w14:textId="77777777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It is hoped that the procurement team will run a further session covering frameworks at a later date. In relation to chemical orders, there is a current framework in place for Laboratory/Research Chemicals &amp; Reagents which TUS has signed up to. </w:t>
            </w:r>
          </w:p>
          <w:p w14:paraId="31C7B98E" w14:textId="77777777" w:rsidR="005509A6" w:rsidRPr="002A7841" w:rsidRDefault="005509A6" w:rsidP="001F26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There are clear instructions available on the use of this framework and this can be requested by email to </w:t>
            </w:r>
            <w:hyperlink r:id="rId8" w:history="1">
              <w:r w:rsidRPr="002A7841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procurement@tus.ie</w:t>
              </w:r>
            </w:hyperlink>
            <w:r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  <w:p w14:paraId="1C062232" w14:textId="44C0290D" w:rsidR="005509A6" w:rsidRPr="002A7841" w:rsidRDefault="00D6289F" w:rsidP="001F26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The procurement office will co</w:t>
            </w:r>
            <w:r w:rsidR="004C0275">
              <w:rPr>
                <w:rFonts w:asciiTheme="minorHAnsi" w:hAnsiTheme="minorHAnsi" w:cstheme="minorHAnsi"/>
                <w:sz w:val="21"/>
                <w:szCs w:val="21"/>
              </w:rPr>
              <w:t>llate</w:t>
            </w:r>
            <w:r w:rsidR="008C4874">
              <w:rPr>
                <w:rFonts w:asciiTheme="minorHAnsi" w:hAnsiTheme="minorHAnsi" w:cstheme="minorHAnsi"/>
                <w:sz w:val="21"/>
                <w:szCs w:val="21"/>
              </w:rPr>
              <w:t xml:space="preserve"> a </w:t>
            </w:r>
            <w:r w:rsidR="00E4314E">
              <w:rPr>
                <w:rFonts w:asciiTheme="minorHAnsi" w:hAnsiTheme="minorHAnsi" w:cstheme="minorHAnsi"/>
                <w:sz w:val="21"/>
                <w:szCs w:val="21"/>
              </w:rPr>
              <w:t xml:space="preserve">list of </w:t>
            </w:r>
            <w:r w:rsidR="00CA231A">
              <w:rPr>
                <w:rFonts w:asciiTheme="minorHAnsi" w:hAnsiTheme="minorHAnsi" w:cstheme="minorHAnsi"/>
                <w:sz w:val="21"/>
                <w:szCs w:val="21"/>
              </w:rPr>
              <w:t>procurement arrangements</w:t>
            </w:r>
            <w:r w:rsidR="005509A6"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5307">
              <w:rPr>
                <w:rFonts w:asciiTheme="minorHAnsi" w:hAnsiTheme="minorHAnsi" w:cstheme="minorHAnsi"/>
                <w:sz w:val="21"/>
                <w:szCs w:val="21"/>
              </w:rPr>
              <w:t xml:space="preserve">and </w:t>
            </w:r>
            <w:r w:rsidR="00CA231A">
              <w:rPr>
                <w:rFonts w:asciiTheme="minorHAnsi" w:hAnsiTheme="minorHAnsi" w:cstheme="minorHAnsi"/>
                <w:sz w:val="21"/>
                <w:szCs w:val="21"/>
              </w:rPr>
              <w:t xml:space="preserve">will </w:t>
            </w:r>
            <w:r w:rsidR="007D5307">
              <w:rPr>
                <w:rFonts w:asciiTheme="minorHAnsi" w:hAnsiTheme="minorHAnsi" w:cstheme="minorHAnsi"/>
                <w:sz w:val="21"/>
                <w:szCs w:val="21"/>
              </w:rPr>
              <w:t xml:space="preserve">upload these </w:t>
            </w:r>
            <w:r w:rsidR="005509A6" w:rsidRPr="002A7841">
              <w:rPr>
                <w:rFonts w:asciiTheme="minorHAnsi" w:hAnsiTheme="minorHAnsi" w:cstheme="minorHAnsi"/>
                <w:sz w:val="21"/>
                <w:szCs w:val="21"/>
              </w:rPr>
              <w:t>to the new TUS website</w:t>
            </w:r>
            <w:r w:rsidR="005976EF">
              <w:rPr>
                <w:rFonts w:asciiTheme="minorHAnsi" w:hAnsiTheme="minorHAnsi" w:cstheme="minorHAnsi"/>
                <w:sz w:val="21"/>
                <w:szCs w:val="21"/>
              </w:rPr>
              <w:t xml:space="preserve"> in due course. In the me</w:t>
            </w:r>
            <w:r w:rsidR="00EA1F91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5976EF">
              <w:rPr>
                <w:rFonts w:asciiTheme="minorHAnsi" w:hAnsiTheme="minorHAnsi" w:cstheme="minorHAnsi"/>
                <w:sz w:val="21"/>
                <w:szCs w:val="21"/>
              </w:rPr>
              <w:t>ntime , pleas</w:t>
            </w:r>
            <w:r w:rsidR="00EA1F91"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5976EF">
              <w:rPr>
                <w:rFonts w:asciiTheme="minorHAnsi" w:hAnsiTheme="minorHAnsi" w:cstheme="minorHAnsi"/>
                <w:sz w:val="21"/>
                <w:szCs w:val="21"/>
              </w:rPr>
              <w:t xml:space="preserve"> contact the procurement office for guidance.</w:t>
            </w:r>
          </w:p>
        </w:tc>
      </w:tr>
      <w:tr w:rsidR="005509A6" w14:paraId="3716D1BF" w14:textId="77777777" w:rsidTr="005509A6">
        <w:tc>
          <w:tcPr>
            <w:tcW w:w="568" w:type="dxa"/>
          </w:tcPr>
          <w:p w14:paraId="38210B36" w14:textId="0991EFA1" w:rsidR="005509A6" w:rsidRPr="00C15103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9</w:t>
            </w:r>
          </w:p>
        </w:tc>
        <w:tc>
          <w:tcPr>
            <w:tcW w:w="3260" w:type="dxa"/>
          </w:tcPr>
          <w:p w14:paraId="0DF568A3" w14:textId="237CC62B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What can I do If I am unable to get 3 quotations for items costing €10 K approximately.</w:t>
            </w: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 xml:space="preserve"> </w:t>
            </w: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I have two quotations</w:t>
            </w:r>
            <w:r w:rsidR="00685D8C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. T</w:t>
            </w: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he third supplier is not interested in applying for an Irish Tax clearance cert.</w:t>
            </w:r>
          </w:p>
        </w:tc>
        <w:tc>
          <w:tcPr>
            <w:tcW w:w="5528" w:type="dxa"/>
          </w:tcPr>
          <w:p w14:paraId="1ABBF0EF" w14:textId="14E0EF2C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>If you can show you have made reasonable efforts to get 3 quotes fr</w:t>
            </w:r>
            <w:r w:rsidR="00AD71C7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m 3 different suppliers, that is acceptable </w:t>
            </w:r>
            <w:r w:rsidR="000C3CEE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730EF8">
              <w:rPr>
                <w:rFonts w:asciiTheme="minorHAnsi" w:hAnsiTheme="minorHAnsi" w:cstheme="minorHAnsi"/>
                <w:sz w:val="21"/>
                <w:szCs w:val="21"/>
              </w:rPr>
              <w:t>rovided</w:t>
            </w:r>
            <w:r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 there is written evidence available</w:t>
            </w:r>
            <w:r w:rsidR="009006A5">
              <w:rPr>
                <w:rFonts w:asciiTheme="minorHAnsi" w:hAnsiTheme="minorHAnsi" w:cstheme="minorHAnsi"/>
                <w:sz w:val="21"/>
                <w:szCs w:val="21"/>
              </w:rPr>
              <w:t xml:space="preserve"> and uploaded with</w:t>
            </w:r>
            <w:r w:rsidR="00171FCD">
              <w:rPr>
                <w:rFonts w:asciiTheme="minorHAnsi" w:hAnsiTheme="minorHAnsi" w:cstheme="minorHAnsi"/>
                <w:sz w:val="21"/>
                <w:szCs w:val="21"/>
              </w:rPr>
              <w:t xml:space="preserve"> the purchase order.</w:t>
            </w:r>
          </w:p>
        </w:tc>
      </w:tr>
      <w:tr w:rsidR="005509A6" w14:paraId="441CEDDD" w14:textId="77777777" w:rsidTr="005509A6">
        <w:tc>
          <w:tcPr>
            <w:tcW w:w="568" w:type="dxa"/>
          </w:tcPr>
          <w:p w14:paraId="17DFA46E" w14:textId="03088B18" w:rsidR="005509A6" w:rsidRPr="00C15103" w:rsidRDefault="005509A6" w:rsidP="000857D5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10</w:t>
            </w:r>
          </w:p>
        </w:tc>
        <w:tc>
          <w:tcPr>
            <w:tcW w:w="3260" w:type="dxa"/>
          </w:tcPr>
          <w:p w14:paraId="147C0067" w14:textId="7FD117C3" w:rsidR="005509A6" w:rsidRPr="002A7841" w:rsidRDefault="005509A6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</w:pP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 xml:space="preserve">Chemical suppliers like </w:t>
            </w:r>
            <w:r w:rsidR="00685D8C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L</w:t>
            </w: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 xml:space="preserve">ennox also supply equipment. </w:t>
            </w:r>
            <w:r w:rsidR="00F53C42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A</w:t>
            </w: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 xml:space="preserve">re </w:t>
            </w:r>
            <w:r w:rsidR="00F53C42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>equipment &amp; consumables</w:t>
            </w:r>
            <w:r w:rsidRPr="002A7841">
              <w:rPr>
                <w:rFonts w:asciiTheme="minorHAnsi" w:hAnsiTheme="minorHAnsi" w:cstheme="minorHAnsi"/>
                <w:i/>
                <w:iCs/>
                <w:color w:val="4472C4" w:themeColor="accent1"/>
                <w:sz w:val="21"/>
                <w:szCs w:val="21"/>
              </w:rPr>
              <w:t xml:space="preserve"> treated separately as different projects all under the same 50K.</w:t>
            </w:r>
          </w:p>
        </w:tc>
        <w:tc>
          <w:tcPr>
            <w:tcW w:w="5528" w:type="dxa"/>
          </w:tcPr>
          <w:p w14:paraId="74282B95" w14:textId="6733B146" w:rsidR="005509A6" w:rsidRPr="002A7841" w:rsidRDefault="00B50F3A" w:rsidP="000857D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There is curr</w:t>
            </w:r>
            <w:r w:rsidR="00D96070">
              <w:rPr>
                <w:rFonts w:asciiTheme="minorHAnsi" w:hAnsiTheme="minorHAnsi" w:cstheme="minorHAnsi"/>
                <w:sz w:val="21"/>
                <w:szCs w:val="21"/>
              </w:rPr>
              <w:t xml:space="preserve">ently a framework </w:t>
            </w:r>
            <w:r w:rsidR="002F1CCA">
              <w:rPr>
                <w:rFonts w:asciiTheme="minorHAnsi" w:hAnsiTheme="minorHAnsi" w:cstheme="minorHAnsi"/>
                <w:sz w:val="21"/>
                <w:szCs w:val="21"/>
              </w:rPr>
              <w:t>in place</w:t>
            </w:r>
            <w:r w:rsidR="005509A6" w:rsidRPr="002A7841">
              <w:rPr>
                <w:rFonts w:asciiTheme="minorHAnsi" w:hAnsiTheme="minorHAnsi" w:cstheme="minorHAnsi"/>
                <w:sz w:val="21"/>
                <w:szCs w:val="21"/>
              </w:rPr>
              <w:t xml:space="preserve"> for the Supply of Laboratory/Research Consumables and Equipment’ Any equipment falling outside the remit of these frameworks may have to be tendered for, depending on the estimated values.</w:t>
            </w:r>
            <w:r w:rsidR="00147B96">
              <w:rPr>
                <w:rFonts w:asciiTheme="minorHAnsi" w:hAnsiTheme="minorHAnsi" w:cstheme="minorHAnsi"/>
                <w:sz w:val="21"/>
                <w:szCs w:val="21"/>
              </w:rPr>
              <w:t xml:space="preserve"> Please email procurem</w:t>
            </w:r>
            <w:r w:rsidR="007104B4">
              <w:rPr>
                <w:rFonts w:asciiTheme="minorHAnsi" w:hAnsiTheme="minorHAnsi" w:cstheme="minorHAnsi"/>
                <w:sz w:val="21"/>
                <w:szCs w:val="21"/>
              </w:rPr>
              <w:t>ent if you have any further queries</w:t>
            </w:r>
            <w:r w:rsidR="00E1250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69F8B792" w14:textId="67E49F6C" w:rsidR="006C4317" w:rsidRDefault="006C4317" w:rsidP="00FD4F7E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14:paraId="197C8219" w14:textId="105F70E7" w:rsidR="000857D5" w:rsidRDefault="002A7841" w:rsidP="000857D5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If you have any further queries or any feedback on this session, please email procurement@tus.ie</w:t>
      </w:r>
    </w:p>
    <w:p w14:paraId="0813700B" w14:textId="77777777" w:rsidR="00AD1941" w:rsidRDefault="00AD1941"/>
    <w:sectPr w:rsidR="00AD1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41"/>
    <w:rsid w:val="000044DD"/>
    <w:rsid w:val="00025C84"/>
    <w:rsid w:val="00026D3C"/>
    <w:rsid w:val="00064CC6"/>
    <w:rsid w:val="0007544E"/>
    <w:rsid w:val="000857D5"/>
    <w:rsid w:val="00094DEF"/>
    <w:rsid w:val="000C0D6A"/>
    <w:rsid w:val="000C3CEE"/>
    <w:rsid w:val="000C4ABC"/>
    <w:rsid w:val="000D5B75"/>
    <w:rsid w:val="000E6B20"/>
    <w:rsid w:val="000F039E"/>
    <w:rsid w:val="0010736B"/>
    <w:rsid w:val="00123151"/>
    <w:rsid w:val="00147B96"/>
    <w:rsid w:val="00155751"/>
    <w:rsid w:val="00162217"/>
    <w:rsid w:val="00171FCD"/>
    <w:rsid w:val="00191BCD"/>
    <w:rsid w:val="001F2659"/>
    <w:rsid w:val="00202FED"/>
    <w:rsid w:val="00211430"/>
    <w:rsid w:val="00236892"/>
    <w:rsid w:val="00263C33"/>
    <w:rsid w:val="0027333A"/>
    <w:rsid w:val="00275163"/>
    <w:rsid w:val="00293392"/>
    <w:rsid w:val="00295A5A"/>
    <w:rsid w:val="00297977"/>
    <w:rsid w:val="002A45DF"/>
    <w:rsid w:val="002A5534"/>
    <w:rsid w:val="002A7841"/>
    <w:rsid w:val="002F1CCA"/>
    <w:rsid w:val="003103CA"/>
    <w:rsid w:val="00335AB8"/>
    <w:rsid w:val="003C1904"/>
    <w:rsid w:val="003C2F6B"/>
    <w:rsid w:val="003E1F7B"/>
    <w:rsid w:val="003F0D68"/>
    <w:rsid w:val="0040201C"/>
    <w:rsid w:val="004101EC"/>
    <w:rsid w:val="00423A1A"/>
    <w:rsid w:val="00426C4C"/>
    <w:rsid w:val="00450726"/>
    <w:rsid w:val="0045195C"/>
    <w:rsid w:val="0045304C"/>
    <w:rsid w:val="00462610"/>
    <w:rsid w:val="00462D51"/>
    <w:rsid w:val="0048270F"/>
    <w:rsid w:val="0048337D"/>
    <w:rsid w:val="004C0275"/>
    <w:rsid w:val="00504A82"/>
    <w:rsid w:val="0054166E"/>
    <w:rsid w:val="005509A6"/>
    <w:rsid w:val="00552ED8"/>
    <w:rsid w:val="00564349"/>
    <w:rsid w:val="005976EF"/>
    <w:rsid w:val="005A0D20"/>
    <w:rsid w:val="00630807"/>
    <w:rsid w:val="00644655"/>
    <w:rsid w:val="00685D8C"/>
    <w:rsid w:val="00687802"/>
    <w:rsid w:val="00692275"/>
    <w:rsid w:val="006C4317"/>
    <w:rsid w:val="006D2DEE"/>
    <w:rsid w:val="006E2A3F"/>
    <w:rsid w:val="007104B4"/>
    <w:rsid w:val="0071588A"/>
    <w:rsid w:val="00730EF8"/>
    <w:rsid w:val="00732D37"/>
    <w:rsid w:val="007342DE"/>
    <w:rsid w:val="007344A2"/>
    <w:rsid w:val="00757275"/>
    <w:rsid w:val="007D5307"/>
    <w:rsid w:val="008169DC"/>
    <w:rsid w:val="00826C98"/>
    <w:rsid w:val="00843AFC"/>
    <w:rsid w:val="00846C37"/>
    <w:rsid w:val="0087778C"/>
    <w:rsid w:val="00886367"/>
    <w:rsid w:val="008B1DB3"/>
    <w:rsid w:val="008B7AAF"/>
    <w:rsid w:val="008C242A"/>
    <w:rsid w:val="008C4874"/>
    <w:rsid w:val="009006A5"/>
    <w:rsid w:val="00935255"/>
    <w:rsid w:val="009476C1"/>
    <w:rsid w:val="00963025"/>
    <w:rsid w:val="00972218"/>
    <w:rsid w:val="009842CA"/>
    <w:rsid w:val="00992E04"/>
    <w:rsid w:val="009C2E2D"/>
    <w:rsid w:val="009D22DD"/>
    <w:rsid w:val="009F2EF9"/>
    <w:rsid w:val="00A030C1"/>
    <w:rsid w:val="00A118B5"/>
    <w:rsid w:val="00A43425"/>
    <w:rsid w:val="00A704E9"/>
    <w:rsid w:val="00AB4276"/>
    <w:rsid w:val="00AC19DC"/>
    <w:rsid w:val="00AD1941"/>
    <w:rsid w:val="00AD40D5"/>
    <w:rsid w:val="00AD71C7"/>
    <w:rsid w:val="00AF6E43"/>
    <w:rsid w:val="00B30FB1"/>
    <w:rsid w:val="00B4720D"/>
    <w:rsid w:val="00B50F3A"/>
    <w:rsid w:val="00B56577"/>
    <w:rsid w:val="00B62EC4"/>
    <w:rsid w:val="00B8252A"/>
    <w:rsid w:val="00B94F8C"/>
    <w:rsid w:val="00B966C9"/>
    <w:rsid w:val="00BE43D5"/>
    <w:rsid w:val="00C15103"/>
    <w:rsid w:val="00C169FC"/>
    <w:rsid w:val="00C27B8C"/>
    <w:rsid w:val="00C808C5"/>
    <w:rsid w:val="00C908F8"/>
    <w:rsid w:val="00CA231A"/>
    <w:rsid w:val="00CB5083"/>
    <w:rsid w:val="00CC6F10"/>
    <w:rsid w:val="00CD1F2C"/>
    <w:rsid w:val="00CD5DD3"/>
    <w:rsid w:val="00CE454B"/>
    <w:rsid w:val="00CE62E7"/>
    <w:rsid w:val="00CF3714"/>
    <w:rsid w:val="00D309B5"/>
    <w:rsid w:val="00D37768"/>
    <w:rsid w:val="00D6289F"/>
    <w:rsid w:val="00D765DE"/>
    <w:rsid w:val="00D96070"/>
    <w:rsid w:val="00DA6D3A"/>
    <w:rsid w:val="00DB111F"/>
    <w:rsid w:val="00DD1BE5"/>
    <w:rsid w:val="00DE758B"/>
    <w:rsid w:val="00DF49F0"/>
    <w:rsid w:val="00E12508"/>
    <w:rsid w:val="00E27C57"/>
    <w:rsid w:val="00E4314E"/>
    <w:rsid w:val="00E44DFB"/>
    <w:rsid w:val="00E53070"/>
    <w:rsid w:val="00E73664"/>
    <w:rsid w:val="00E772EE"/>
    <w:rsid w:val="00E80E6D"/>
    <w:rsid w:val="00E8248A"/>
    <w:rsid w:val="00EA1F91"/>
    <w:rsid w:val="00EB2A44"/>
    <w:rsid w:val="00EB69F2"/>
    <w:rsid w:val="00EB6E85"/>
    <w:rsid w:val="00ED5B6D"/>
    <w:rsid w:val="00F53C42"/>
    <w:rsid w:val="00FB0D08"/>
    <w:rsid w:val="00FD4F7E"/>
    <w:rsid w:val="00FF2AA4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9E30"/>
  <w15:chartTrackingRefBased/>
  <w15:docId w15:val="{6C6A5B07-172E-4E39-A67C-CDFC4F93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table" w:styleId="TableGrid">
    <w:name w:val="Table Grid"/>
    <w:basedOn w:val="TableNormal"/>
    <w:uiPriority w:val="39"/>
    <w:rsid w:val="003C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8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1525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74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tus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DF6977E4FD44B95D64B3FD69A58FF" ma:contentTypeVersion="5" ma:contentTypeDescription="Create a new document." ma:contentTypeScope="" ma:versionID="1f8a7536beed18f0cec452ef736756e5">
  <xsd:schema xmlns:xsd="http://www.w3.org/2001/XMLSchema" xmlns:xs="http://www.w3.org/2001/XMLSchema" xmlns:p="http://schemas.microsoft.com/office/2006/metadata/properties" xmlns:ns2="b4fcc4c7-85d7-4a82-a532-2df2c2632c1b" xmlns:ns3="a2bece65-8244-4da2-bdb1-9bca5419afa9" xmlns:ns4="cd7b0cb9-819c-472b-ac00-f0d01af66b27" xmlns:ns5="bc1e5928-6e8c-42d3-91a2-8f7656eef016" targetNamespace="http://schemas.microsoft.com/office/2006/metadata/properties" ma:root="true" ma:fieldsID="6fcc3494b23fcdbf9ee1b0dc78ae491b" ns2:_="" ns3:_="" ns4:_="" ns5:_="">
    <xsd:import namespace="b4fcc4c7-85d7-4a82-a532-2df2c2632c1b"/>
    <xsd:import namespace="a2bece65-8244-4da2-bdb1-9bca5419afa9"/>
    <xsd:import namespace="cd7b0cb9-819c-472b-ac00-f0d01af66b27"/>
    <xsd:import namespace="bc1e5928-6e8c-42d3-91a2-8f7656eef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cc4c7-85d7-4a82-a532-2df2c263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e65-8244-4da2-bdb1-9bca5419a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cb9-819c-472b-ac00-f0d01af66b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5928-6e8c-42d3-91a2-8f7656eef0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8611caa-24a2-4193-a0ca-ec8e4f5f1338}" ma:internalName="TaxCatchAll" ma:showField="CatchAllData" ma:web="bc1e5928-6e8c-42d3-91a2-8f7656eef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b0cb9-819c-472b-ac00-f0d01af66b27">
      <Terms xmlns="http://schemas.microsoft.com/office/infopath/2007/PartnerControls"/>
    </lcf76f155ced4ddcb4097134ff3c332f>
    <TaxCatchAll xmlns="bc1e5928-6e8c-42d3-91a2-8f7656eef016" xsi:nil="true"/>
  </documentManagement>
</p:properties>
</file>

<file path=customXml/itemProps1.xml><?xml version="1.0" encoding="utf-8"?>
<ds:datastoreItem xmlns:ds="http://schemas.openxmlformats.org/officeDocument/2006/customXml" ds:itemID="{473A3009-BA22-4123-A4F0-820637097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A8447-4028-423A-A1F9-255D7C1E0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cc4c7-85d7-4a82-a532-2df2c2632c1b"/>
    <ds:schemaRef ds:uri="a2bece65-8244-4da2-bdb1-9bca5419afa9"/>
    <ds:schemaRef ds:uri="cd7b0cb9-819c-472b-ac00-f0d01af66b27"/>
    <ds:schemaRef ds:uri="bc1e5928-6e8c-42d3-91a2-8f7656eef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4F0BC-369D-4EE6-89FE-25DB6FE90E09}">
  <ds:schemaRefs>
    <ds:schemaRef ds:uri="http://schemas.microsoft.com/office/2006/metadata/properties"/>
    <ds:schemaRef ds:uri="http://schemas.microsoft.com/office/infopath/2007/PartnerControls"/>
    <ds:schemaRef ds:uri="cd7b0cb9-819c-472b-ac00-f0d01af66b27"/>
    <ds:schemaRef ds:uri="bc1e5928-6e8c-42d3-91a2-8f7656eef0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Links>
    <vt:vector size="6" baseType="variant">
      <vt:variant>
        <vt:i4>1179697</vt:i4>
      </vt:variant>
      <vt:variant>
        <vt:i4>0</vt:i4>
      </vt:variant>
      <vt:variant>
        <vt:i4>0</vt:i4>
      </vt:variant>
      <vt:variant>
        <vt:i4>5</vt:i4>
      </vt:variant>
      <vt:variant>
        <vt:lpwstr>mailto:procurement@tus.ie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 Burns</dc:creator>
  <cp:keywords/>
  <dc:description/>
  <cp:lastModifiedBy>Jacintha Burns</cp:lastModifiedBy>
  <cp:revision>155</cp:revision>
  <dcterms:created xsi:type="dcterms:W3CDTF">2023-10-05T19:34:00Z</dcterms:created>
  <dcterms:modified xsi:type="dcterms:W3CDTF">2023-10-12T21:35:00Z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0x01010041FDF6977E4FD44B95D64B3FD69A58FF</vt:lpwstr>
  </property>
  <property fmtid="{D5CDD505-2E9C-101B-9397-08002B2CF9AE}" pid="3" name="MediaServiceImageTags">
    <vt:lpwstr/>
  </property>
</Properties>
</file>